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Erik Beacco </w:t>
        <w:tab/>
        <w:tab/>
        <w:tab/>
        <w:tab/>
        <w:tab/>
        <w:tab/>
        <w:tab/>
        <w:tab/>
        <w:tab/>
        <w:tab/>
        <w:t xml:space="preserve">HIS 116</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Prof. Eckert </w:t>
        <w:tab/>
        <w:tab/>
        <w:tab/>
        <w:tab/>
        <w:tab/>
        <w:tab/>
        <w:tab/>
        <w:tab/>
        <w:tab/>
        <w:tab/>
        <w:t xml:space="preserve">Biography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rtl w:val="0"/>
        </w:rPr>
        <w:t xml:space="preserve">English philosopher Roger Bacon was born in the year 1220.  Roger was raised by a very wealthy family in Somerset England, a historic town in southern England. Rogers education began at a very young age. Roger was an accomplished student, he excelled in subjects such as mathematics, music and sciences. Roger went to Oxford University. After Roger finished his education at Oxford he began to host lectures in Paris on the teachings of the  ancient Greek philosopher Aristotle. Roger’s lectures about Aristotle and his teachings is a major key in the spread of Aristotle's knowledge to western Europe.  In 1247 Bacon returned to Oxford and met a scholar named Robert Grosseteste. Grosseteste was a major influence in western Europe. Grosseteste’s lectures and presentations brought the teachings of ancient Greece to England. From the Years 1247 to 1257 Roger was heavily concentrated on his studies. At Oxford he was introduced to many new segmentations of learning. Roger was studying optics, alchemy, astronomy and mathematics.  In 1257 his research career began to die down and so did his popularity. He claimed that he was “ </w:t>
      </w:r>
      <w:r w:rsidDel="00000000" w:rsidR="00000000" w:rsidRPr="00000000">
        <w:rPr>
          <w:rFonts w:ascii="Times New Roman" w:cs="Times New Roman" w:eastAsia="Times New Roman" w:hAnsi="Times New Roman"/>
          <w:sz w:val="24"/>
          <w:szCs w:val="24"/>
          <w:highlight w:val="white"/>
          <w:rtl w:val="0"/>
        </w:rPr>
        <w:t xml:space="preserve">forgotten by everyone and all but buried”. So Bacon became a friar. Under Pope Clement IV Roger created a trilogy of encyclopedias that has the knowledge of  “all the known sciences”. Opus majus, Opus minus and Opus tertium were the encyclopedias that Roger Bacon helped create. Shorty after the creation of the trilogy Roger Bacon was arrested by his friends for “suspected novelties” and was imprisoned for an extensive period of time. Rogers where abouts were unknown after his time in prison. An uncomplete work of his was discovered in 1292. Roger later died the same year in Oxford England of unknown causes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highlight w:val="white"/>
          <w:rtl w:val="0"/>
        </w:rPr>
        <w:tab/>
        <w:tab/>
        <w:tab/>
        <w:tab/>
        <w:tab/>
        <w:t xml:space="preserve">Work Cited</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highlight w:val="white"/>
          <w:rtl w:val="0"/>
        </w:rPr>
        <w:t xml:space="preserve">Crowley, Theodore. “Roger Bacon.” </w:t>
      </w:r>
      <w:r w:rsidDel="00000000" w:rsidR="00000000" w:rsidRPr="00000000">
        <w:rPr>
          <w:rFonts w:ascii="Times New Roman" w:cs="Times New Roman" w:eastAsia="Times New Roman" w:hAnsi="Times New Roman"/>
          <w:i w:val="1"/>
          <w:sz w:val="24"/>
          <w:szCs w:val="24"/>
          <w:highlight w:val="white"/>
          <w:rtl w:val="0"/>
        </w:rPr>
        <w:t xml:space="preserve">Encyclopedia Britannica Online</w:t>
      </w:r>
      <w:r w:rsidDel="00000000" w:rsidR="00000000" w:rsidRPr="00000000">
        <w:rPr>
          <w:rFonts w:ascii="Times New Roman" w:cs="Times New Roman" w:eastAsia="Times New Roman" w:hAnsi="Times New Roman"/>
          <w:sz w:val="24"/>
          <w:szCs w:val="24"/>
          <w:highlight w:val="white"/>
          <w:rtl w:val="0"/>
        </w:rPr>
        <w:t xml:space="preserve">, Encyclopedia Britannica, www.britannica.com/biography/roger-bacon.</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